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CD23" w14:textId="77777777" w:rsidR="004A5779" w:rsidRPr="0057363E" w:rsidRDefault="004A5779">
      <w:pPr>
        <w:rPr>
          <w:rStyle w:val="Voimakas"/>
          <w:rFonts w:asciiTheme="minorHAnsi" w:hAnsiTheme="minorHAnsi"/>
        </w:rPr>
      </w:pPr>
      <w:r w:rsidRPr="0057363E">
        <w:rPr>
          <w:rStyle w:val="Voimakas"/>
          <w:rFonts w:asciiTheme="minorHAnsi" w:hAnsiTheme="minorHAnsi"/>
          <w:sz w:val="28"/>
          <w:szCs w:val="28"/>
        </w:rPr>
        <w:t>YLEISHYÖDYLLISTEN YHTEISÖJEN KIINTEISTÖVERO</w:t>
      </w:r>
    </w:p>
    <w:p w14:paraId="2D5879F4" w14:textId="0D85F66C" w:rsidR="00FF5B3F" w:rsidRPr="00844008" w:rsidRDefault="00FF5B3F" w:rsidP="00FF5B3F">
      <w:pPr>
        <w:pStyle w:val="NormaaliWWW"/>
        <w:rPr>
          <w:rFonts w:asciiTheme="minorHAnsi" w:hAnsiTheme="minorHAnsi"/>
          <w:b/>
        </w:rPr>
      </w:pPr>
      <w:r w:rsidRPr="00844008">
        <w:rPr>
          <w:rFonts w:asciiTheme="minorHAnsi" w:hAnsiTheme="minorHAnsi"/>
          <w:b/>
        </w:rPr>
        <w:t xml:space="preserve">Toivomme, että Jyväskylän kaupunki käyttää lain sille suomaa mahdollisuutta määritellä yleishyödyllisten yhteisöjen kiinteistöveroprosentti </w:t>
      </w:r>
      <w:proofErr w:type="gramStart"/>
      <w:r w:rsidRPr="00844008">
        <w:rPr>
          <w:rFonts w:asciiTheme="minorHAnsi" w:hAnsiTheme="minorHAnsi"/>
          <w:b/>
        </w:rPr>
        <w:t>0,0%:</w:t>
      </w:r>
      <w:proofErr w:type="spellStart"/>
      <w:r w:rsidRPr="00844008">
        <w:rPr>
          <w:rFonts w:asciiTheme="minorHAnsi" w:hAnsiTheme="minorHAnsi"/>
          <w:b/>
        </w:rPr>
        <w:t>aan</w:t>
      </w:r>
      <w:proofErr w:type="spellEnd"/>
      <w:proofErr w:type="gramEnd"/>
      <w:r w:rsidRPr="00844008">
        <w:rPr>
          <w:rFonts w:asciiTheme="minorHAnsi" w:hAnsiTheme="minorHAnsi"/>
          <w:b/>
        </w:rPr>
        <w:t xml:space="preserve"> ja siten helpottaa taloja ylläpistävien yhteisöjen mahdollisuutta ylläpitää monipuolisia kansalaistoiminnan tiloja eri puolilla </w:t>
      </w:r>
      <w:r w:rsidR="00C96BC0">
        <w:rPr>
          <w:rFonts w:asciiTheme="minorHAnsi" w:hAnsiTheme="minorHAnsi"/>
          <w:b/>
        </w:rPr>
        <w:t>(paikkakunnan nimi)</w:t>
      </w:r>
      <w:r w:rsidRPr="00844008">
        <w:rPr>
          <w:rFonts w:asciiTheme="minorHAnsi" w:hAnsiTheme="minorHAnsi"/>
          <w:b/>
        </w:rPr>
        <w:t xml:space="preserve">. </w:t>
      </w:r>
    </w:p>
    <w:p w14:paraId="364B4EFF" w14:textId="77777777" w:rsidR="00B96281" w:rsidRPr="0057363E" w:rsidRDefault="00B96281">
      <w:pPr>
        <w:rPr>
          <w:rFonts w:asciiTheme="minorHAnsi" w:hAnsiTheme="minorHAnsi"/>
        </w:rPr>
      </w:pPr>
      <w:r w:rsidRPr="0057363E">
        <w:rPr>
          <w:rStyle w:val="Voimakas"/>
          <w:rFonts w:asciiTheme="minorHAnsi" w:hAnsiTheme="minorHAnsi"/>
        </w:rPr>
        <w:t>Yleistä</w:t>
      </w:r>
      <w:r w:rsidRPr="0057363E">
        <w:rPr>
          <w:rFonts w:asciiTheme="minorHAnsi" w:hAnsiTheme="minorHAnsi"/>
          <w:b/>
          <w:bCs/>
        </w:rPr>
        <w:br/>
      </w:r>
      <w:r w:rsidRPr="0057363E">
        <w:rPr>
          <w:rFonts w:asciiTheme="minorHAnsi" w:hAnsiTheme="minorHAnsi"/>
        </w:rPr>
        <w:t xml:space="preserve">Kiinteistövero on kiinteistön arvon perusteella kunnalle vuosittain suoritettava vero. Verosta on säädetty kiinteistöverolaissa (20.7.1992/654). </w:t>
      </w:r>
    </w:p>
    <w:p w14:paraId="02225FD0" w14:textId="77777777" w:rsidR="000B666A" w:rsidRPr="0057363E" w:rsidRDefault="000B666A">
      <w:pPr>
        <w:rPr>
          <w:rFonts w:asciiTheme="minorHAnsi" w:hAnsiTheme="minorHAnsi"/>
        </w:rPr>
      </w:pPr>
      <w:r w:rsidRPr="0057363E">
        <w:rPr>
          <w:rFonts w:asciiTheme="minorHAnsi" w:hAnsiTheme="minorHAnsi"/>
        </w:rPr>
        <w:t>Lain 13</w:t>
      </w:r>
      <w:r w:rsidR="00A86581" w:rsidRPr="0057363E">
        <w:rPr>
          <w:rFonts w:asciiTheme="minorHAnsi" w:hAnsiTheme="minorHAnsi"/>
        </w:rPr>
        <w:t xml:space="preserve"> </w:t>
      </w:r>
      <w:r w:rsidRPr="0057363E">
        <w:rPr>
          <w:rFonts w:asciiTheme="minorHAnsi" w:hAnsiTheme="minorHAnsi"/>
        </w:rPr>
        <w:t>a</w:t>
      </w:r>
      <w:r w:rsidR="00A86581" w:rsidRPr="0057363E">
        <w:rPr>
          <w:rFonts w:asciiTheme="minorHAnsi" w:hAnsiTheme="minorHAnsi"/>
        </w:rPr>
        <w:t xml:space="preserve"> </w:t>
      </w:r>
      <w:r w:rsidRPr="0057363E">
        <w:rPr>
          <w:rFonts w:asciiTheme="minorHAnsi" w:hAnsiTheme="minorHAnsi"/>
        </w:rPr>
        <w:t>§:n mukaan:</w:t>
      </w:r>
    </w:p>
    <w:p w14:paraId="7BC25380" w14:textId="77777777" w:rsidR="000B666A" w:rsidRPr="0057363E" w:rsidRDefault="000B666A" w:rsidP="00EF18C3">
      <w:pPr>
        <w:ind w:left="1304"/>
        <w:rPr>
          <w:rFonts w:asciiTheme="minorHAnsi" w:hAnsiTheme="minorHAnsi"/>
          <w:i/>
        </w:rPr>
      </w:pPr>
      <w:r w:rsidRPr="0057363E">
        <w:rPr>
          <w:rFonts w:asciiTheme="minorHAnsi" w:hAnsiTheme="minorHAnsi"/>
          <w:i/>
        </w:rPr>
        <w:t>Poiketen siitä, mitä 11 §:ssä kiinteistöveroprosentin alarajasta säädetään, kunnanvaltuusto voi määrätä tuloverolain 22 §:ssä tarkoitetun yleishyödyllisen yhteisön omistaman rakennuksen ja sen maapohjan kiinteistöveroprosentin edellä säädettyä alhaisemmaksi, jos kiinteistöllä sijaitseva rakennus on pääasiallisesti yleisessä tai yleishyödyllisessä käytössä. Tässä pykälässä tarkoitetun kiinteistön kiinteistöveroprosentiksi voidaan määrätä myös 0,00</w:t>
      </w:r>
    </w:p>
    <w:p w14:paraId="690A4465" w14:textId="77777777" w:rsidR="000B666A" w:rsidRPr="0057363E" w:rsidRDefault="000B666A">
      <w:pPr>
        <w:rPr>
          <w:rFonts w:asciiTheme="minorHAnsi" w:hAnsiTheme="minorHAnsi"/>
        </w:rPr>
      </w:pPr>
    </w:p>
    <w:p w14:paraId="49EEC104" w14:textId="77777777" w:rsidR="00B96281" w:rsidRPr="0057363E" w:rsidRDefault="000B666A">
      <w:pPr>
        <w:rPr>
          <w:rFonts w:asciiTheme="minorHAnsi" w:hAnsiTheme="minorHAnsi"/>
        </w:rPr>
      </w:pPr>
      <w:r w:rsidRPr="0057363E">
        <w:rPr>
          <w:rFonts w:asciiTheme="minorHAnsi" w:hAnsiTheme="minorHAnsi"/>
        </w:rPr>
        <w:t>Jos kunnanvaltuusto ei ole määrännyt yleishyödyllisen yhteisön omistaman rakennuksen ja sen maapohjan kiinteistöveroprosenttia alhaisemmaksi, määrätään vero y</w:t>
      </w:r>
      <w:r w:rsidR="00B96281" w:rsidRPr="0057363E">
        <w:rPr>
          <w:rFonts w:asciiTheme="minorHAnsi" w:hAnsiTheme="minorHAnsi"/>
        </w:rPr>
        <w:t>leisen veroprosentin mukaan</w:t>
      </w:r>
      <w:r w:rsidRPr="0057363E">
        <w:rPr>
          <w:rFonts w:asciiTheme="minorHAnsi" w:hAnsiTheme="minorHAnsi"/>
        </w:rPr>
        <w:t>.</w:t>
      </w:r>
      <w:r w:rsidR="00B96281" w:rsidRPr="0057363E">
        <w:rPr>
          <w:rFonts w:asciiTheme="minorHAnsi" w:hAnsiTheme="minorHAnsi"/>
        </w:rPr>
        <w:t xml:space="preserve"> Jos kunnanvaltuusto on määrännyt erillisen yleishyödyllisen yhteisön veroprosentin, sitä sovelletaan yleishyödyllisessä käytössä olevan rakennuksen lisäksi myös rakennuksen maapohjaan.</w:t>
      </w:r>
    </w:p>
    <w:p w14:paraId="676F86A0" w14:textId="77777777" w:rsidR="000B666A" w:rsidRPr="0057363E" w:rsidRDefault="004A5779" w:rsidP="00166D43">
      <w:pPr>
        <w:pStyle w:val="NormaaliWWW"/>
        <w:rPr>
          <w:rFonts w:asciiTheme="minorHAnsi" w:hAnsiTheme="minorHAnsi"/>
          <w:b/>
        </w:rPr>
      </w:pPr>
      <w:r w:rsidRPr="0057363E">
        <w:rPr>
          <w:rFonts w:asciiTheme="minorHAnsi" w:hAnsiTheme="minorHAnsi"/>
          <w:b/>
        </w:rPr>
        <w:t>Seurantalot keskeinen osa kansalaisjärjestöjä</w:t>
      </w:r>
    </w:p>
    <w:p w14:paraId="3C8C8F9A" w14:textId="75939489" w:rsidR="004A5779" w:rsidRDefault="00166D43" w:rsidP="00166D43">
      <w:pPr>
        <w:pStyle w:val="NormaaliWWW"/>
        <w:rPr>
          <w:rFonts w:asciiTheme="minorHAnsi" w:hAnsiTheme="minorHAnsi"/>
        </w:rPr>
      </w:pPr>
      <w:r w:rsidRPr="0057363E">
        <w:rPr>
          <w:rFonts w:asciiTheme="minorHAnsi" w:hAnsiTheme="minorHAnsi"/>
        </w:rPr>
        <w:t>Suomessa o</w:t>
      </w:r>
      <w:r w:rsidRPr="0057363E">
        <w:rPr>
          <w:rFonts w:asciiTheme="minorHAnsi" w:hAnsiTheme="minorHAnsi"/>
        </w:rPr>
        <w:softHyphen/>
        <w:t>n yli 2</w:t>
      </w:r>
      <w:r w:rsidR="00A86581" w:rsidRPr="0057363E">
        <w:rPr>
          <w:rFonts w:asciiTheme="minorHAnsi" w:hAnsiTheme="minorHAnsi"/>
        </w:rPr>
        <w:t>5</w:t>
      </w:r>
      <w:r w:rsidRPr="0057363E">
        <w:rPr>
          <w:rFonts w:asciiTheme="minorHAnsi" w:hAnsiTheme="minorHAnsi"/>
        </w:rPr>
        <w:t>00 toimivaa seurantaloa, jotka ovat kansalaisjärjestöjen rakentamia ja ylläpitämiä kokoontumistiloja.</w:t>
      </w:r>
      <w:r w:rsidR="004A5779" w:rsidRPr="0057363E">
        <w:rPr>
          <w:rFonts w:asciiTheme="minorHAnsi" w:hAnsiTheme="minorHAnsi"/>
        </w:rPr>
        <w:t xml:space="preserve"> Seurantalot ovat merkittävä osa suomalaista kulttuurihistoriaa ja kansallisomaisuutta. Ne ovat myös merkittävä osa suomalaista kansalaisyhteiskuntaa. Talot ovat kaikille avoimia ja talojen tiloissa kokoonnutaan yhteisiin harrastuksiin, tilaisuuksiin ja talkoisiin. Seurantalot ovat eläviä kulttuurikeskuksia ja niihin kiteytyy paljon sosiaalista pääomaa ja yhteisöllisyyttä.</w:t>
      </w:r>
    </w:p>
    <w:p w14:paraId="39B648E7" w14:textId="6B02AAFB" w:rsidR="00CA3595" w:rsidRPr="0057363E" w:rsidRDefault="00CA3595" w:rsidP="00166D43">
      <w:pPr>
        <w:pStyle w:val="NormaaliWWW"/>
        <w:rPr>
          <w:rFonts w:asciiTheme="minorHAnsi" w:hAnsiTheme="minorHAnsi"/>
        </w:rPr>
      </w:pPr>
      <w:r>
        <w:rPr>
          <w:rFonts w:asciiTheme="minorHAnsi" w:hAnsiTheme="minorHAnsi"/>
        </w:rPr>
        <w:t>Koronaepidemia rasitti seurantaloja ylläpitävien yhteisöjen taloutta merkittäväksi. Energian hinnan nousu on monelle seurantaloa ylläpitävälle yhteisölle suuri kustannuksia lisäävä asia.</w:t>
      </w:r>
    </w:p>
    <w:p w14:paraId="776DDADD" w14:textId="77777777" w:rsidR="004A5779" w:rsidRPr="0057363E" w:rsidRDefault="004A5779" w:rsidP="004A5779">
      <w:pPr>
        <w:pStyle w:val="NormaaliWWW"/>
        <w:rPr>
          <w:rFonts w:asciiTheme="minorHAnsi" w:hAnsiTheme="minorHAnsi"/>
        </w:rPr>
      </w:pPr>
      <w:r w:rsidRPr="0057363E">
        <w:rPr>
          <w:rFonts w:asciiTheme="minorHAnsi" w:hAnsiTheme="minorHAnsi"/>
        </w:rPr>
        <w:t>Suurin osa taloista o</w:t>
      </w:r>
      <w:r w:rsidRPr="0057363E">
        <w:rPr>
          <w:rFonts w:asciiTheme="minorHAnsi" w:hAnsiTheme="minorHAnsi"/>
        </w:rPr>
        <w:softHyphen/>
        <w:t>n rakennettu 1900-luvun alkupuolella ja niiden ylläpito o</w:t>
      </w:r>
      <w:r w:rsidRPr="0057363E">
        <w:rPr>
          <w:rFonts w:asciiTheme="minorHAnsi" w:hAnsiTheme="minorHAnsi"/>
        </w:rPr>
        <w:softHyphen/>
        <w:t xml:space="preserve">n vaatinut useilta sukupolvilta määrätietoista työtä ja talkoohenkeä. Edelleenkin taloja hoidetaan talkoovoimin. </w:t>
      </w:r>
    </w:p>
    <w:p w14:paraId="4C723AE8" w14:textId="77777777" w:rsidR="004A5779" w:rsidRPr="0057363E" w:rsidRDefault="004A5779" w:rsidP="00166D43">
      <w:pPr>
        <w:pStyle w:val="NormaaliWWW"/>
        <w:rPr>
          <w:rFonts w:asciiTheme="minorHAnsi" w:hAnsiTheme="minorHAnsi"/>
          <w:b/>
        </w:rPr>
      </w:pPr>
      <w:r w:rsidRPr="0057363E">
        <w:rPr>
          <w:rFonts w:asciiTheme="minorHAnsi" w:hAnsiTheme="minorHAnsi"/>
          <w:b/>
        </w:rPr>
        <w:t>Yleishyödyllisten yhteisöjen kiinteistövero pieni tuotto kunnille, mutta suuri menoerä yhdistyksille</w:t>
      </w:r>
    </w:p>
    <w:p w14:paraId="554AC267" w14:textId="77777777" w:rsidR="00A86581" w:rsidRPr="0057363E" w:rsidRDefault="004A5779" w:rsidP="004A5779">
      <w:pPr>
        <w:pStyle w:val="NormaaliWWW"/>
        <w:rPr>
          <w:rFonts w:asciiTheme="minorHAnsi" w:hAnsiTheme="minorHAnsi"/>
        </w:rPr>
      </w:pPr>
      <w:r w:rsidRPr="0057363E">
        <w:rPr>
          <w:rFonts w:asciiTheme="minorHAnsi" w:hAnsiTheme="minorHAnsi"/>
        </w:rPr>
        <w:t>Seurantalojen ylläpito o</w:t>
      </w:r>
      <w:r w:rsidRPr="0057363E">
        <w:rPr>
          <w:rFonts w:asciiTheme="minorHAnsi" w:hAnsiTheme="minorHAnsi"/>
        </w:rPr>
        <w:softHyphen/>
        <w:t>n monelle paikalliselle yhdistykselle suuri taloudellinen ponnistus, ja vapautus kiinteistöverosta o</w:t>
      </w:r>
      <w:r w:rsidRPr="0057363E">
        <w:rPr>
          <w:rFonts w:asciiTheme="minorHAnsi" w:hAnsiTheme="minorHAnsi"/>
        </w:rPr>
        <w:softHyphen/>
        <w:t xml:space="preserve">n taloille merkittävä taloudellinen tuki. </w:t>
      </w:r>
      <w:r w:rsidR="00A86581" w:rsidRPr="0057363E">
        <w:rPr>
          <w:rFonts w:asciiTheme="minorHAnsi" w:hAnsiTheme="minorHAnsi"/>
        </w:rPr>
        <w:t>Kiinteistövero olisi merkittävä toiminnan rahoitusta vähentävä kuluerä.</w:t>
      </w:r>
    </w:p>
    <w:p w14:paraId="3010C761" w14:textId="77777777" w:rsidR="00EF18C3" w:rsidRPr="0057363E" w:rsidRDefault="00A86581" w:rsidP="00A86581">
      <w:pPr>
        <w:pStyle w:val="NormaaliWWW"/>
        <w:rPr>
          <w:rFonts w:asciiTheme="minorHAnsi" w:hAnsiTheme="minorHAnsi"/>
        </w:rPr>
      </w:pPr>
      <w:r w:rsidRPr="0057363E">
        <w:rPr>
          <w:rFonts w:asciiTheme="minorHAnsi" w:hAnsiTheme="minorHAnsi"/>
        </w:rPr>
        <w:t>Seurantalojen kiinteistöverolla o</w:t>
      </w:r>
      <w:r w:rsidRPr="0057363E">
        <w:rPr>
          <w:rFonts w:asciiTheme="minorHAnsi" w:hAnsiTheme="minorHAnsi"/>
        </w:rPr>
        <w:softHyphen/>
        <w:t>n vähäinen vaikutus kunnan taloudelliseen asemaan, mutta yksittäiselle seurantalolle kiinteistöverolla o</w:t>
      </w:r>
      <w:r w:rsidRPr="0057363E">
        <w:rPr>
          <w:rFonts w:asciiTheme="minorHAnsi" w:hAnsiTheme="minorHAnsi"/>
        </w:rPr>
        <w:softHyphen/>
        <w:t xml:space="preserve">n suuri taloudellinen merkitys. </w:t>
      </w:r>
    </w:p>
    <w:p w14:paraId="61A3D719" w14:textId="479685FC" w:rsidR="00B5517C" w:rsidRDefault="00EF18C3" w:rsidP="00A86581">
      <w:pPr>
        <w:pStyle w:val="NormaaliWWW"/>
        <w:rPr>
          <w:rFonts w:asciiTheme="minorHAnsi" w:hAnsiTheme="minorHAnsi"/>
        </w:rPr>
      </w:pPr>
      <w:r w:rsidRPr="0057363E">
        <w:rPr>
          <w:rFonts w:asciiTheme="minorHAnsi" w:hAnsiTheme="minorHAnsi"/>
        </w:rPr>
        <w:lastRenderedPageBreak/>
        <w:t>Mannersuomen kunnista vuonna 20</w:t>
      </w:r>
      <w:r w:rsidR="00462104">
        <w:rPr>
          <w:rFonts w:asciiTheme="minorHAnsi" w:hAnsiTheme="minorHAnsi"/>
        </w:rPr>
        <w:t>2</w:t>
      </w:r>
      <w:r w:rsidR="000178AA">
        <w:rPr>
          <w:rFonts w:asciiTheme="minorHAnsi" w:hAnsiTheme="minorHAnsi"/>
        </w:rPr>
        <w:t>2</w:t>
      </w:r>
      <w:r w:rsidRPr="0057363E">
        <w:rPr>
          <w:rFonts w:asciiTheme="minorHAnsi" w:hAnsiTheme="minorHAnsi"/>
        </w:rPr>
        <w:t xml:space="preserve"> yleishyödyllisten yhteisöjen kiinteistöveroprosentti oli säädetty 0,0:aan 2</w:t>
      </w:r>
      <w:r w:rsidR="00DA1AD2">
        <w:rPr>
          <w:rFonts w:asciiTheme="minorHAnsi" w:hAnsiTheme="minorHAnsi"/>
        </w:rPr>
        <w:t>20</w:t>
      </w:r>
      <w:r w:rsidRPr="0057363E">
        <w:rPr>
          <w:rFonts w:asciiTheme="minorHAnsi" w:hAnsiTheme="minorHAnsi"/>
        </w:rPr>
        <w:t xml:space="preserve"> kunnassa, yleistä kiinteistöveroprosenttia pienemmäksi </w:t>
      </w:r>
      <w:r w:rsidR="00DA1AD2">
        <w:rPr>
          <w:rFonts w:asciiTheme="minorHAnsi" w:hAnsiTheme="minorHAnsi"/>
        </w:rPr>
        <w:t>29</w:t>
      </w:r>
      <w:r w:rsidRPr="0057363E">
        <w:rPr>
          <w:rFonts w:asciiTheme="minorHAnsi" w:hAnsiTheme="minorHAnsi"/>
        </w:rPr>
        <w:t xml:space="preserve"> kunnassa ja yleisen kiinteistöveron kanssa </w:t>
      </w:r>
      <w:r w:rsidR="00E215BE" w:rsidRPr="0057363E">
        <w:rPr>
          <w:rFonts w:asciiTheme="minorHAnsi" w:hAnsiTheme="minorHAnsi"/>
        </w:rPr>
        <w:t>samansuuruiseksi</w:t>
      </w:r>
      <w:r w:rsidRPr="0057363E">
        <w:rPr>
          <w:rFonts w:asciiTheme="minorHAnsi" w:hAnsiTheme="minorHAnsi"/>
        </w:rPr>
        <w:t xml:space="preserve"> </w:t>
      </w:r>
      <w:r w:rsidR="00DA1AD2">
        <w:rPr>
          <w:rFonts w:asciiTheme="minorHAnsi" w:hAnsiTheme="minorHAnsi"/>
        </w:rPr>
        <w:t>45</w:t>
      </w:r>
      <w:r w:rsidRPr="0057363E">
        <w:rPr>
          <w:rFonts w:asciiTheme="minorHAnsi" w:hAnsiTheme="minorHAnsi"/>
        </w:rPr>
        <w:t xml:space="preserve"> kunnassa.</w:t>
      </w:r>
      <w:r w:rsidR="0063253B" w:rsidRPr="0057363E">
        <w:rPr>
          <w:rFonts w:asciiTheme="minorHAnsi" w:hAnsiTheme="minorHAnsi"/>
        </w:rPr>
        <w:t xml:space="preserve"> </w:t>
      </w:r>
    </w:p>
    <w:p w14:paraId="26B9A29F" w14:textId="77777777" w:rsidR="00CA3595" w:rsidRDefault="00CA3595" w:rsidP="00A86581">
      <w:pPr>
        <w:pStyle w:val="NormaaliWWW"/>
        <w:rPr>
          <w:rFonts w:asciiTheme="minorHAnsi" w:hAnsiTheme="minorHAnsi"/>
        </w:rPr>
      </w:pPr>
      <w:r>
        <w:rPr>
          <w:rFonts w:asciiTheme="minorHAnsi" w:hAnsiTheme="minorHAnsi"/>
        </w:rPr>
        <w:t>Vaihtoehto 1.</w:t>
      </w:r>
    </w:p>
    <w:p w14:paraId="0EBDA58A" w14:textId="7E0F298B" w:rsidR="00EF18C3" w:rsidRDefault="00B5517C" w:rsidP="00A86581">
      <w:pPr>
        <w:pStyle w:val="NormaaliWWW"/>
        <w:rPr>
          <w:rFonts w:asciiTheme="minorHAnsi" w:hAnsiTheme="minorHAnsi"/>
        </w:rPr>
      </w:pPr>
      <w:r>
        <w:rPr>
          <w:rFonts w:asciiTheme="minorHAnsi" w:hAnsiTheme="minorHAnsi"/>
        </w:rPr>
        <w:t>Xxx</w:t>
      </w:r>
      <w:r w:rsidR="0063253B" w:rsidRPr="0057363E">
        <w:rPr>
          <w:rFonts w:asciiTheme="minorHAnsi" w:hAnsiTheme="minorHAnsi"/>
        </w:rPr>
        <w:t xml:space="preserve"> k</w:t>
      </w:r>
      <w:r w:rsidR="00AD7579">
        <w:rPr>
          <w:rFonts w:asciiTheme="minorHAnsi" w:hAnsiTheme="minorHAnsi"/>
        </w:rPr>
        <w:t>unnan</w:t>
      </w:r>
      <w:r w:rsidR="0063253B" w:rsidRPr="0057363E">
        <w:rPr>
          <w:rFonts w:asciiTheme="minorHAnsi" w:hAnsiTheme="minorHAnsi"/>
        </w:rPr>
        <w:t xml:space="preserve"> yleishyödyllisille yhteisöille määrittelemä kiinteistöveroprosentti on yhtä suuri kuin yleinen kiinteistöveroprosentti (</w:t>
      </w:r>
      <w:r w:rsidR="00CA3595">
        <w:rPr>
          <w:rFonts w:asciiTheme="minorHAnsi" w:hAnsiTheme="minorHAnsi"/>
        </w:rPr>
        <w:t>xxx</w:t>
      </w:r>
      <w:r w:rsidR="0063253B" w:rsidRPr="0057363E">
        <w:rPr>
          <w:rFonts w:asciiTheme="minorHAnsi" w:hAnsiTheme="minorHAnsi"/>
        </w:rPr>
        <w:t>).</w:t>
      </w:r>
    </w:p>
    <w:p w14:paraId="78BC17EF" w14:textId="77777777" w:rsidR="00CA3595" w:rsidRDefault="00CA3595" w:rsidP="00A86581">
      <w:pPr>
        <w:pStyle w:val="NormaaliWWW"/>
        <w:rPr>
          <w:rFonts w:asciiTheme="minorHAnsi" w:hAnsiTheme="minorHAnsi"/>
        </w:rPr>
      </w:pPr>
      <w:r>
        <w:rPr>
          <w:rFonts w:asciiTheme="minorHAnsi" w:hAnsiTheme="minorHAnsi"/>
        </w:rPr>
        <w:t>Vaihtoehto 2.</w:t>
      </w:r>
    </w:p>
    <w:p w14:paraId="07D86573" w14:textId="699433C9" w:rsidR="00CA3595" w:rsidRPr="0057363E" w:rsidRDefault="00CA3595" w:rsidP="00A86581">
      <w:pPr>
        <w:pStyle w:val="NormaaliWWW"/>
        <w:rPr>
          <w:rFonts w:asciiTheme="minorHAnsi" w:hAnsiTheme="minorHAnsi"/>
        </w:rPr>
      </w:pPr>
      <w:r>
        <w:rPr>
          <w:rFonts w:asciiTheme="minorHAnsi" w:hAnsiTheme="minorHAnsi"/>
        </w:rPr>
        <w:t>Xxx kunnassa yleishyödyllisille yhteisöille määritelty kiinteistöveroprosentti on xx%.</w:t>
      </w:r>
    </w:p>
    <w:p w14:paraId="1C8455AF" w14:textId="2AE886EF" w:rsidR="0063253B" w:rsidRPr="0057363E" w:rsidRDefault="00B5517C" w:rsidP="00A86581">
      <w:pPr>
        <w:pStyle w:val="NormaaliWWW"/>
        <w:rPr>
          <w:rFonts w:asciiTheme="minorHAnsi" w:hAnsiTheme="minorHAnsi"/>
        </w:rPr>
      </w:pPr>
      <w:r>
        <w:rPr>
          <w:rFonts w:asciiTheme="minorHAnsi" w:hAnsiTheme="minorHAnsi"/>
        </w:rPr>
        <w:t>XXX</w:t>
      </w:r>
      <w:r w:rsidR="0063253B" w:rsidRPr="0057363E">
        <w:rPr>
          <w:rFonts w:asciiTheme="minorHAnsi" w:hAnsiTheme="minorHAnsi"/>
        </w:rPr>
        <w:t xml:space="preserve"> k</w:t>
      </w:r>
      <w:r w:rsidR="007F3521">
        <w:rPr>
          <w:rFonts w:asciiTheme="minorHAnsi" w:hAnsiTheme="minorHAnsi"/>
        </w:rPr>
        <w:t>unna</w:t>
      </w:r>
      <w:r w:rsidR="00E215BE" w:rsidRPr="0057363E">
        <w:rPr>
          <w:rFonts w:asciiTheme="minorHAnsi" w:hAnsiTheme="minorHAnsi"/>
        </w:rPr>
        <w:t xml:space="preserve">n alueella sijaistee ainakin </w:t>
      </w:r>
      <w:r>
        <w:rPr>
          <w:rFonts w:asciiTheme="minorHAnsi" w:hAnsiTheme="minorHAnsi"/>
        </w:rPr>
        <w:t>xx</w:t>
      </w:r>
      <w:r w:rsidR="00E215BE" w:rsidRPr="0057363E">
        <w:rPr>
          <w:rFonts w:asciiTheme="minorHAnsi" w:hAnsiTheme="minorHAnsi"/>
        </w:rPr>
        <w:t xml:space="preserve"> seurantaloa (lähde: Kotiseutuliiton Seurantalot.fi –rekisteri), jotka jakautuvat seuraavasti:</w:t>
      </w:r>
    </w:p>
    <w:p w14:paraId="1BD7D70B" w14:textId="48BB2686" w:rsidR="00E215BE" w:rsidRPr="0057363E" w:rsidRDefault="00E215BE" w:rsidP="008D64F7">
      <w:pPr>
        <w:pStyle w:val="NormaaliWWW"/>
        <w:rPr>
          <w:rFonts w:asciiTheme="minorHAnsi" w:hAnsiTheme="minorHAnsi"/>
        </w:rPr>
      </w:pPr>
      <w:r w:rsidRPr="0057363E">
        <w:rPr>
          <w:rFonts w:asciiTheme="minorHAnsi" w:hAnsiTheme="minorHAnsi"/>
        </w:rPr>
        <w:t xml:space="preserve">Nuorisoseurantalot </w:t>
      </w:r>
      <w:r w:rsidRPr="0057363E">
        <w:rPr>
          <w:rFonts w:asciiTheme="minorHAnsi" w:hAnsiTheme="minorHAnsi"/>
        </w:rPr>
        <w:tab/>
      </w:r>
      <w:r w:rsidR="008D64F7" w:rsidRPr="0057363E">
        <w:rPr>
          <w:rFonts w:asciiTheme="minorHAnsi" w:hAnsiTheme="minorHAnsi"/>
        </w:rPr>
        <w:br/>
      </w:r>
      <w:r w:rsidR="007F3521" w:rsidRPr="0057363E">
        <w:rPr>
          <w:rFonts w:asciiTheme="minorHAnsi" w:hAnsiTheme="minorHAnsi"/>
        </w:rPr>
        <w:t>Sos.dem. työväentalot</w:t>
      </w:r>
      <w:r w:rsidR="007F3521" w:rsidRPr="0057363E">
        <w:rPr>
          <w:rFonts w:asciiTheme="minorHAnsi" w:hAnsiTheme="minorHAnsi"/>
        </w:rPr>
        <w:tab/>
      </w:r>
      <w:r w:rsidR="007F3521" w:rsidRPr="0057363E">
        <w:rPr>
          <w:rFonts w:asciiTheme="minorHAnsi" w:hAnsiTheme="minorHAnsi"/>
        </w:rPr>
        <w:br/>
      </w:r>
      <w:r w:rsidRPr="0057363E">
        <w:rPr>
          <w:rFonts w:asciiTheme="minorHAnsi" w:hAnsiTheme="minorHAnsi"/>
        </w:rPr>
        <w:t>Maamiesseurantalot</w:t>
      </w:r>
      <w:r w:rsidRPr="0057363E">
        <w:rPr>
          <w:rFonts w:asciiTheme="minorHAnsi" w:hAnsiTheme="minorHAnsi"/>
        </w:rPr>
        <w:tab/>
      </w:r>
    </w:p>
    <w:p w14:paraId="42618AE0" w14:textId="77777777" w:rsidR="00E215BE" w:rsidRPr="0057363E" w:rsidRDefault="00E215BE" w:rsidP="00A86581">
      <w:pPr>
        <w:pStyle w:val="NormaaliWWW"/>
        <w:rPr>
          <w:rFonts w:asciiTheme="minorHAnsi" w:hAnsiTheme="minorHAnsi"/>
        </w:rPr>
      </w:pPr>
    </w:p>
    <w:sectPr w:rsidR="00E215BE" w:rsidRPr="0057363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81"/>
    <w:rsid w:val="000178AA"/>
    <w:rsid w:val="000B666A"/>
    <w:rsid w:val="00166D43"/>
    <w:rsid w:val="00462104"/>
    <w:rsid w:val="00470692"/>
    <w:rsid w:val="004A5779"/>
    <w:rsid w:val="0057363E"/>
    <w:rsid w:val="0063253B"/>
    <w:rsid w:val="00782850"/>
    <w:rsid w:val="007F3521"/>
    <w:rsid w:val="00844008"/>
    <w:rsid w:val="008D64F7"/>
    <w:rsid w:val="00952465"/>
    <w:rsid w:val="00A86581"/>
    <w:rsid w:val="00AD7579"/>
    <w:rsid w:val="00B4068A"/>
    <w:rsid w:val="00B5517C"/>
    <w:rsid w:val="00B96281"/>
    <w:rsid w:val="00BF2489"/>
    <w:rsid w:val="00C96BC0"/>
    <w:rsid w:val="00CA3595"/>
    <w:rsid w:val="00D03B2E"/>
    <w:rsid w:val="00DA1AD2"/>
    <w:rsid w:val="00E215BE"/>
    <w:rsid w:val="00EF18C3"/>
    <w:rsid w:val="00FE7A83"/>
    <w:rsid w:val="00FF5B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B022F"/>
  <w15:chartTrackingRefBased/>
  <w15:docId w15:val="{97938D6A-D4BE-4389-AC1A-CF8BE504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qFormat/>
    <w:rsid w:val="00B96281"/>
    <w:rPr>
      <w:b/>
      <w:bCs/>
    </w:rPr>
  </w:style>
  <w:style w:type="paragraph" w:styleId="NormaaliWWW">
    <w:name w:val="Normal (Web)"/>
    <w:basedOn w:val="Normaali"/>
    <w:rsid w:val="00B962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5143">
      <w:bodyDiv w:val="1"/>
      <w:marLeft w:val="0"/>
      <w:marRight w:val="0"/>
      <w:marTop w:val="0"/>
      <w:marBottom w:val="0"/>
      <w:divBdr>
        <w:top w:val="none" w:sz="0" w:space="0" w:color="auto"/>
        <w:left w:val="none" w:sz="0" w:space="0" w:color="auto"/>
        <w:bottom w:val="none" w:sz="0" w:space="0" w:color="auto"/>
        <w:right w:val="none" w:sz="0" w:space="0" w:color="auto"/>
      </w:divBdr>
    </w:div>
    <w:div w:id="1202791811">
      <w:bodyDiv w:val="1"/>
      <w:marLeft w:val="0"/>
      <w:marRight w:val="0"/>
      <w:marTop w:val="0"/>
      <w:marBottom w:val="0"/>
      <w:divBdr>
        <w:top w:val="none" w:sz="0" w:space="0" w:color="auto"/>
        <w:left w:val="none" w:sz="0" w:space="0" w:color="auto"/>
        <w:bottom w:val="none" w:sz="0" w:space="0" w:color="auto"/>
        <w:right w:val="none" w:sz="0" w:space="0" w:color="auto"/>
      </w:divBdr>
    </w:div>
    <w:div w:id="18504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3094</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YLEISHYÖDYLLISTEN YHTEISÖJEN KIINTEISTÖVERO VAIKEUTTAA SEURANTALOJEN YLLÄPITOA</vt:lpstr>
    </vt:vector>
  </TitlesOfParts>
  <Company>Pro Agria</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YLEISHYÖDYLLISTEN YHTEISÖJEN KIINTEISTÖVERO VAIKEUTTAA SEURANTALOJEN YLLÄPITOA</dc:title>
  <dc:subject/>
  <dc:creator>jseppälä</dc:creator>
  <cp:keywords/>
  <dc:description/>
  <cp:lastModifiedBy>Hannu Ala-Sankola</cp:lastModifiedBy>
  <cp:revision>2</cp:revision>
  <cp:lastPrinted>2005-11-24T12:14:00Z</cp:lastPrinted>
  <dcterms:created xsi:type="dcterms:W3CDTF">2022-10-13T05:28:00Z</dcterms:created>
  <dcterms:modified xsi:type="dcterms:W3CDTF">2022-10-13T05:28:00Z</dcterms:modified>
</cp:coreProperties>
</file>